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FF8BC" w14:textId="2F3A28B6" w:rsidR="001D1344" w:rsidRDefault="004C4FE6">
      <w:pPr>
        <w:rPr>
          <w:rFonts w:ascii="Times New Roman" w:hAnsi="Times New Roman" w:cs="Times New Roman"/>
          <w:b/>
          <w:sz w:val="40"/>
          <w:szCs w:val="40"/>
        </w:rPr>
      </w:pPr>
      <w:r>
        <w:rPr>
          <w:rFonts w:ascii="Times New Roman" w:hAnsi="Times New Roman" w:cs="Times New Roman"/>
          <w:b/>
          <w:sz w:val="40"/>
          <w:szCs w:val="40"/>
        </w:rPr>
        <w:t>REPORT OF OFFICE FOR ECUMENICAL AND INTER-RELIGIOUS RELATIONS  2019</w:t>
      </w:r>
    </w:p>
    <w:p w14:paraId="6538AB1A" w14:textId="4A08EE3E" w:rsidR="004C4FE6" w:rsidRDefault="004C4FE6">
      <w:pPr>
        <w:rPr>
          <w:rFonts w:ascii="Times New Roman" w:hAnsi="Times New Roman" w:cs="Times New Roman"/>
          <w:b/>
          <w:sz w:val="40"/>
          <w:szCs w:val="40"/>
        </w:rPr>
      </w:pPr>
    </w:p>
    <w:p w14:paraId="53A8ACA5" w14:textId="1519AC0B" w:rsidR="004C4FE6" w:rsidRDefault="004C4FE6">
      <w:pPr>
        <w:rPr>
          <w:rFonts w:ascii="Times New Roman" w:hAnsi="Times New Roman" w:cs="Times New Roman"/>
          <w:sz w:val="28"/>
          <w:szCs w:val="28"/>
        </w:rPr>
      </w:pPr>
      <w:r>
        <w:rPr>
          <w:rFonts w:ascii="Times New Roman" w:hAnsi="Times New Roman" w:cs="Times New Roman"/>
          <w:sz w:val="28"/>
          <w:szCs w:val="28"/>
        </w:rPr>
        <w:t xml:space="preserve">This synodical unit is charged with supporting the congregations, clergy and members in fulfilling a central provision of the synodical constitution to attend to goal of the unity of all of Christ’s church.  It does so </w:t>
      </w:r>
      <w:r w:rsidR="00DB26D8">
        <w:rPr>
          <w:rFonts w:ascii="Times New Roman" w:hAnsi="Times New Roman" w:cs="Times New Roman"/>
          <w:sz w:val="28"/>
          <w:szCs w:val="28"/>
        </w:rPr>
        <w:t>by</w:t>
      </w:r>
      <w:r>
        <w:rPr>
          <w:rFonts w:ascii="Times New Roman" w:hAnsi="Times New Roman" w:cs="Times New Roman"/>
          <w:sz w:val="28"/>
          <w:szCs w:val="28"/>
        </w:rPr>
        <w:t xml:space="preserve"> supporting the chief </w:t>
      </w:r>
      <w:bookmarkStart w:id="0" w:name="_GoBack"/>
      <w:r>
        <w:rPr>
          <w:rFonts w:ascii="Times New Roman" w:hAnsi="Times New Roman" w:cs="Times New Roman"/>
          <w:sz w:val="28"/>
          <w:szCs w:val="28"/>
        </w:rPr>
        <w:t xml:space="preserve">ecumenical officer of the synod, the bishop, in the bishop’s responsibilities to </w:t>
      </w:r>
      <w:bookmarkEnd w:id="0"/>
      <w:r>
        <w:rPr>
          <w:rFonts w:ascii="Times New Roman" w:hAnsi="Times New Roman" w:cs="Times New Roman"/>
          <w:sz w:val="28"/>
          <w:szCs w:val="28"/>
        </w:rPr>
        <w:t>encourage, implement and maintain</w:t>
      </w:r>
      <w:r w:rsidR="00E47EAD">
        <w:rPr>
          <w:rFonts w:ascii="Times New Roman" w:hAnsi="Times New Roman" w:cs="Times New Roman"/>
          <w:sz w:val="28"/>
          <w:szCs w:val="28"/>
        </w:rPr>
        <w:t xml:space="preserve"> our relationships with other Christian communities and to cooperate with other communities of faith for the common good.</w:t>
      </w:r>
    </w:p>
    <w:p w14:paraId="4A3DA5BF" w14:textId="5D679CF2" w:rsidR="00E47EAD" w:rsidRDefault="00E47EAD">
      <w:pPr>
        <w:rPr>
          <w:rFonts w:ascii="Times New Roman" w:hAnsi="Times New Roman" w:cs="Times New Roman"/>
          <w:sz w:val="28"/>
          <w:szCs w:val="28"/>
        </w:rPr>
      </w:pPr>
      <w:r>
        <w:rPr>
          <w:rFonts w:ascii="Times New Roman" w:hAnsi="Times New Roman" w:cs="Times New Roman"/>
          <w:sz w:val="28"/>
          <w:szCs w:val="28"/>
        </w:rPr>
        <w:t>In the past twelve months the unit has been involved with planning the 2018 Lutheran/Anglican/Roman Catholic/United Methodist Covenant event held in Dec 2018 in Charlottesville, VA.  The event began with a prayer vigil on the first evening led by the bishops of the four traditions on the square that had seen so much violence and hatred.  The event presenter was Dr.</w:t>
      </w:r>
      <w:r w:rsidR="000038C8">
        <w:rPr>
          <w:rFonts w:ascii="Times New Roman" w:hAnsi="Times New Roman" w:cs="Times New Roman"/>
          <w:sz w:val="28"/>
          <w:szCs w:val="28"/>
        </w:rPr>
        <w:t xml:space="preserve"> Karen</w:t>
      </w:r>
      <w:r>
        <w:rPr>
          <w:rFonts w:ascii="Times New Roman" w:hAnsi="Times New Roman" w:cs="Times New Roman"/>
          <w:sz w:val="28"/>
          <w:szCs w:val="28"/>
        </w:rPr>
        <w:t>W</w:t>
      </w:r>
      <w:r w:rsidR="000038C8">
        <w:rPr>
          <w:rFonts w:ascii="Times New Roman" w:hAnsi="Times New Roman" w:cs="Times New Roman"/>
          <w:sz w:val="28"/>
          <w:szCs w:val="28"/>
        </w:rPr>
        <w:t>ester</w:t>
      </w:r>
      <w:r>
        <w:rPr>
          <w:rFonts w:ascii="Times New Roman" w:hAnsi="Times New Roman" w:cs="Times New Roman"/>
          <w:sz w:val="28"/>
          <w:szCs w:val="28"/>
        </w:rPr>
        <w:t>field-Tucker, UMC, president of the International and National Hymnological Society, who demonstrated how hymns hold the center of our traditions in our communities as well as introduce the rich</w:t>
      </w:r>
      <w:r w:rsidR="000038C8">
        <w:rPr>
          <w:rFonts w:ascii="Times New Roman" w:hAnsi="Times New Roman" w:cs="Times New Roman"/>
          <w:sz w:val="28"/>
          <w:szCs w:val="28"/>
        </w:rPr>
        <w:t xml:space="preserve">es of other traditions into our worship life.  This fall </w:t>
      </w:r>
      <w:r w:rsidR="00DB26D8">
        <w:rPr>
          <w:rFonts w:ascii="Times New Roman" w:hAnsi="Times New Roman" w:cs="Times New Roman"/>
          <w:sz w:val="28"/>
          <w:szCs w:val="28"/>
        </w:rPr>
        <w:t>in Virginia</w:t>
      </w:r>
      <w:r w:rsidR="000038C8">
        <w:rPr>
          <w:rFonts w:ascii="Times New Roman" w:hAnsi="Times New Roman" w:cs="Times New Roman"/>
          <w:sz w:val="28"/>
          <w:szCs w:val="28"/>
        </w:rPr>
        <w:t xml:space="preserve"> Beach, Fr. J</w:t>
      </w:r>
      <w:r w:rsidR="0095341A">
        <w:rPr>
          <w:rFonts w:ascii="Times New Roman" w:hAnsi="Times New Roman" w:cs="Times New Roman"/>
          <w:sz w:val="28"/>
          <w:szCs w:val="28"/>
        </w:rPr>
        <w:t>ames Loughran,</w:t>
      </w:r>
      <w:r w:rsidR="000038C8">
        <w:rPr>
          <w:rFonts w:ascii="Times New Roman" w:hAnsi="Times New Roman" w:cs="Times New Roman"/>
          <w:sz w:val="28"/>
          <w:szCs w:val="28"/>
        </w:rPr>
        <w:t xml:space="preserve"> </w:t>
      </w:r>
      <w:r w:rsidR="0095341A">
        <w:rPr>
          <w:rFonts w:ascii="Times New Roman" w:hAnsi="Times New Roman" w:cs="Times New Roman"/>
          <w:sz w:val="28"/>
          <w:szCs w:val="28"/>
        </w:rPr>
        <w:t>SA,</w:t>
      </w:r>
      <w:r w:rsidR="000038C8">
        <w:rPr>
          <w:rFonts w:ascii="Times New Roman" w:hAnsi="Times New Roman" w:cs="Times New Roman"/>
          <w:sz w:val="28"/>
          <w:szCs w:val="28"/>
        </w:rPr>
        <w:t xml:space="preserve"> </w:t>
      </w:r>
      <w:r w:rsidR="0095341A">
        <w:rPr>
          <w:rFonts w:ascii="Times New Roman" w:hAnsi="Times New Roman" w:cs="Times New Roman"/>
          <w:sz w:val="28"/>
          <w:szCs w:val="28"/>
        </w:rPr>
        <w:t xml:space="preserve">editor of Ecumenical Trends, </w:t>
      </w:r>
      <w:r w:rsidR="000038C8">
        <w:rPr>
          <w:rFonts w:ascii="Times New Roman" w:hAnsi="Times New Roman" w:cs="Times New Roman"/>
          <w:sz w:val="28"/>
          <w:szCs w:val="28"/>
        </w:rPr>
        <w:t xml:space="preserve">will </w:t>
      </w:r>
      <w:r w:rsidR="00DB26D8">
        <w:rPr>
          <w:rFonts w:ascii="Times New Roman" w:hAnsi="Times New Roman" w:cs="Times New Roman"/>
          <w:sz w:val="28"/>
          <w:szCs w:val="28"/>
        </w:rPr>
        <w:t>delve</w:t>
      </w:r>
      <w:r w:rsidR="000038C8">
        <w:rPr>
          <w:rFonts w:ascii="Times New Roman" w:hAnsi="Times New Roman" w:cs="Times New Roman"/>
          <w:sz w:val="28"/>
          <w:szCs w:val="28"/>
        </w:rPr>
        <w:t xml:space="preserve"> into the history and importance of the Week of Prayer </w:t>
      </w:r>
      <w:r w:rsidR="0095341A">
        <w:rPr>
          <w:rFonts w:ascii="Times New Roman" w:hAnsi="Times New Roman" w:cs="Times New Roman"/>
          <w:sz w:val="28"/>
          <w:szCs w:val="28"/>
        </w:rPr>
        <w:t>f</w:t>
      </w:r>
      <w:r w:rsidR="000038C8">
        <w:rPr>
          <w:rFonts w:ascii="Times New Roman" w:hAnsi="Times New Roman" w:cs="Times New Roman"/>
          <w:sz w:val="28"/>
          <w:szCs w:val="28"/>
        </w:rPr>
        <w:t>or Christian Unity, observed each year in January. Our synodical unit takes an active part in the statewide planning process for these events.</w:t>
      </w:r>
    </w:p>
    <w:p w14:paraId="6C83DFA7" w14:textId="3BC31381" w:rsidR="000038C8" w:rsidRDefault="000038C8">
      <w:pPr>
        <w:rPr>
          <w:rFonts w:ascii="Times New Roman" w:hAnsi="Times New Roman" w:cs="Times New Roman"/>
          <w:sz w:val="28"/>
          <w:szCs w:val="28"/>
        </w:rPr>
      </w:pPr>
      <w:r>
        <w:rPr>
          <w:rFonts w:ascii="Times New Roman" w:hAnsi="Times New Roman" w:cs="Times New Roman"/>
          <w:sz w:val="28"/>
          <w:szCs w:val="28"/>
        </w:rPr>
        <w:t>Our unit is also active in planning the Joint Clergy Event, sponsored by the Lutheran Synods of Virginia and Metro DC along with the Dio. of Virginia held at Shrine Mont Episcopal Retreat Center in the Shenandoah Valley.  This year the presenters</w:t>
      </w:r>
      <w:r w:rsidR="00834512">
        <w:rPr>
          <w:rFonts w:ascii="Times New Roman" w:hAnsi="Times New Roman" w:cs="Times New Roman"/>
          <w:sz w:val="28"/>
          <w:szCs w:val="28"/>
        </w:rPr>
        <w:t xml:space="preserve"> on</w:t>
      </w:r>
      <w:r>
        <w:rPr>
          <w:rFonts w:ascii="Times New Roman" w:hAnsi="Times New Roman" w:cs="Times New Roman"/>
          <w:sz w:val="28"/>
          <w:szCs w:val="28"/>
        </w:rPr>
        <w:t xml:space="preserve"> June 2</w:t>
      </w:r>
      <w:r w:rsidR="0095341A">
        <w:rPr>
          <w:rFonts w:ascii="Times New Roman" w:hAnsi="Times New Roman" w:cs="Times New Roman"/>
          <w:sz w:val="28"/>
          <w:szCs w:val="28"/>
        </w:rPr>
        <w:t>4</w:t>
      </w:r>
      <w:r>
        <w:rPr>
          <w:rFonts w:ascii="Times New Roman" w:hAnsi="Times New Roman" w:cs="Times New Roman"/>
          <w:sz w:val="28"/>
          <w:szCs w:val="28"/>
        </w:rPr>
        <w:t>-</w:t>
      </w:r>
      <w:r w:rsidR="0095341A">
        <w:rPr>
          <w:rFonts w:ascii="Times New Roman" w:hAnsi="Times New Roman" w:cs="Times New Roman"/>
          <w:sz w:val="28"/>
          <w:szCs w:val="28"/>
        </w:rPr>
        <w:t>26 will</w:t>
      </w:r>
      <w:r>
        <w:rPr>
          <w:rFonts w:ascii="Times New Roman" w:hAnsi="Times New Roman" w:cs="Times New Roman"/>
          <w:sz w:val="28"/>
          <w:szCs w:val="28"/>
        </w:rPr>
        <w:t xml:space="preserve"> be Dr. Timothy Weng</w:t>
      </w:r>
      <w:r w:rsidR="00834512">
        <w:rPr>
          <w:rFonts w:ascii="Times New Roman" w:hAnsi="Times New Roman" w:cs="Times New Roman"/>
          <w:sz w:val="28"/>
          <w:szCs w:val="28"/>
        </w:rPr>
        <w:t>e</w:t>
      </w:r>
      <w:r>
        <w:rPr>
          <w:rFonts w:ascii="Times New Roman" w:hAnsi="Times New Roman" w:cs="Times New Roman"/>
          <w:sz w:val="28"/>
          <w:szCs w:val="28"/>
        </w:rPr>
        <w:t>rt and Dr. Alyson Barnett-Cowan</w:t>
      </w:r>
      <w:r w:rsidR="00834512">
        <w:rPr>
          <w:rFonts w:ascii="Times New Roman" w:hAnsi="Times New Roman" w:cs="Times New Roman"/>
          <w:sz w:val="28"/>
          <w:szCs w:val="28"/>
        </w:rPr>
        <w:t xml:space="preserve"> on the theme, From Crib to Cross.  It will look</w:t>
      </w:r>
      <w:r w:rsidR="0095341A">
        <w:rPr>
          <w:rFonts w:ascii="Times New Roman" w:hAnsi="Times New Roman" w:cs="Times New Roman"/>
          <w:sz w:val="28"/>
          <w:szCs w:val="28"/>
        </w:rPr>
        <w:t xml:space="preserve"> to</w:t>
      </w:r>
      <w:r w:rsidR="00834512">
        <w:rPr>
          <w:rFonts w:ascii="Times New Roman" w:hAnsi="Times New Roman" w:cs="Times New Roman"/>
          <w:sz w:val="28"/>
          <w:szCs w:val="28"/>
        </w:rPr>
        <w:t xml:space="preserve"> </w:t>
      </w:r>
      <w:r w:rsidR="007B4C9E">
        <w:rPr>
          <w:rFonts w:ascii="Times New Roman" w:hAnsi="Times New Roman" w:cs="Times New Roman"/>
          <w:sz w:val="28"/>
          <w:szCs w:val="28"/>
        </w:rPr>
        <w:t xml:space="preserve">unpack </w:t>
      </w:r>
      <w:r w:rsidR="00834512">
        <w:rPr>
          <w:rFonts w:ascii="Times New Roman" w:hAnsi="Times New Roman" w:cs="Times New Roman"/>
          <w:sz w:val="28"/>
          <w:szCs w:val="28"/>
        </w:rPr>
        <w:t>the ethos of each tradition to help clergy and lay leaders to better understand their counter parts in planning joint ventures and witness with our full communion partners.</w:t>
      </w:r>
    </w:p>
    <w:p w14:paraId="0E7BD1BB" w14:textId="3F29B2B3" w:rsidR="00834512" w:rsidRDefault="00834512">
      <w:pPr>
        <w:rPr>
          <w:rFonts w:ascii="Times New Roman" w:hAnsi="Times New Roman" w:cs="Times New Roman"/>
          <w:sz w:val="28"/>
          <w:szCs w:val="28"/>
        </w:rPr>
      </w:pPr>
    </w:p>
    <w:p w14:paraId="3DB9469B" w14:textId="44307D2C" w:rsidR="00834512" w:rsidRDefault="00834512">
      <w:pPr>
        <w:rPr>
          <w:rFonts w:ascii="Times New Roman" w:hAnsi="Times New Roman" w:cs="Times New Roman"/>
          <w:sz w:val="28"/>
          <w:szCs w:val="28"/>
        </w:rPr>
      </w:pPr>
      <w:r>
        <w:rPr>
          <w:rFonts w:ascii="Times New Roman" w:hAnsi="Times New Roman" w:cs="Times New Roman"/>
          <w:sz w:val="28"/>
          <w:szCs w:val="28"/>
        </w:rPr>
        <w:t>We continue to participate in the local Lutheran-Episcopal Coordinating Committee (LECC) and our local Lutheran-Roman Catholic Conversation group.  Recently this group has been studying the liturgy and pastoral practices of each tradition at the time of death. Both groups meet si</w:t>
      </w:r>
      <w:r w:rsidR="00110A88">
        <w:rPr>
          <w:rFonts w:ascii="Times New Roman" w:hAnsi="Times New Roman" w:cs="Times New Roman"/>
          <w:sz w:val="28"/>
          <w:szCs w:val="28"/>
        </w:rPr>
        <w:t>x</w:t>
      </w:r>
      <w:r>
        <w:rPr>
          <w:rFonts w:ascii="Times New Roman" w:hAnsi="Times New Roman" w:cs="Times New Roman"/>
          <w:sz w:val="28"/>
          <w:szCs w:val="28"/>
        </w:rPr>
        <w:t xml:space="preserve"> or seven times a year.  In both </w:t>
      </w:r>
      <w:r>
        <w:rPr>
          <w:rFonts w:ascii="Times New Roman" w:hAnsi="Times New Roman" w:cs="Times New Roman"/>
          <w:sz w:val="28"/>
          <w:szCs w:val="28"/>
        </w:rPr>
        <w:lastRenderedPageBreak/>
        <w:t>cases the groups pay special attention to international and national dialogue results and the responses of our churches to these documents.</w:t>
      </w:r>
    </w:p>
    <w:p w14:paraId="3EE7F39C" w14:textId="6E0D211E" w:rsidR="00DB725B" w:rsidRDefault="00DB725B">
      <w:pPr>
        <w:rPr>
          <w:rFonts w:ascii="Times New Roman" w:hAnsi="Times New Roman" w:cs="Times New Roman"/>
          <w:sz w:val="28"/>
          <w:szCs w:val="28"/>
        </w:rPr>
      </w:pPr>
      <w:r>
        <w:rPr>
          <w:rFonts w:ascii="Times New Roman" w:hAnsi="Times New Roman" w:cs="Times New Roman"/>
          <w:sz w:val="28"/>
          <w:szCs w:val="28"/>
        </w:rPr>
        <w:t xml:space="preserve">This year has been a time of real tension and pain for our dialogue partners. The Roman Catholic, Anglican/Episcopal and United Methodist communions at the international and national level have all been consumed with controversy and even scandal.  Such matters have </w:t>
      </w:r>
      <w:r w:rsidR="005C4B1A">
        <w:rPr>
          <w:rFonts w:ascii="Times New Roman" w:hAnsi="Times New Roman" w:cs="Times New Roman"/>
          <w:sz w:val="28"/>
          <w:szCs w:val="28"/>
        </w:rPr>
        <w:t>a</w:t>
      </w:r>
      <w:r>
        <w:rPr>
          <w:rFonts w:ascii="Times New Roman" w:hAnsi="Times New Roman" w:cs="Times New Roman"/>
          <w:sz w:val="28"/>
          <w:szCs w:val="28"/>
        </w:rPr>
        <w:t xml:space="preserve">ffected our local area too.  We are experiencing a change in leadership in all our local partner churches and this means we </w:t>
      </w:r>
      <w:r w:rsidR="007B4C9E">
        <w:rPr>
          <w:rFonts w:ascii="Times New Roman" w:hAnsi="Times New Roman" w:cs="Times New Roman"/>
          <w:sz w:val="28"/>
          <w:szCs w:val="28"/>
        </w:rPr>
        <w:t>must</w:t>
      </w:r>
      <w:r>
        <w:rPr>
          <w:rFonts w:ascii="Times New Roman" w:hAnsi="Times New Roman" w:cs="Times New Roman"/>
          <w:sz w:val="28"/>
          <w:szCs w:val="28"/>
        </w:rPr>
        <w:t xml:space="preserve"> build relationships between new leaders.  The Virginia Council of Churches and the Interfaith Conference of Washington continue to make a witness in our area at a time when the general society is roiled by dissension and discord.  We have had a continued Lutheran presence on the Board of the Washington Theological Consortium which is a network of institutions in our area for the training of clergy and lay leaders.</w:t>
      </w:r>
      <w:r w:rsidR="005C4B1A">
        <w:rPr>
          <w:rFonts w:ascii="Times New Roman" w:hAnsi="Times New Roman" w:cs="Times New Roman"/>
          <w:sz w:val="28"/>
          <w:szCs w:val="28"/>
        </w:rPr>
        <w:t xml:space="preserve">  This remains </w:t>
      </w:r>
      <w:r w:rsidR="00DB26D8">
        <w:rPr>
          <w:rFonts w:ascii="Times New Roman" w:hAnsi="Times New Roman" w:cs="Times New Roman"/>
          <w:sz w:val="28"/>
          <w:szCs w:val="28"/>
        </w:rPr>
        <w:t>an</w:t>
      </w:r>
      <w:r w:rsidR="005C4B1A">
        <w:rPr>
          <w:rFonts w:ascii="Times New Roman" w:hAnsi="Times New Roman" w:cs="Times New Roman"/>
          <w:sz w:val="28"/>
          <w:szCs w:val="28"/>
        </w:rPr>
        <w:t xml:space="preserve"> important challenge to help produce church leaders who are knowledgeable and have a passion for unity and cooperative opportunities for ecumenical witness.</w:t>
      </w:r>
    </w:p>
    <w:p w14:paraId="0787E10E" w14:textId="27A0225C" w:rsidR="005C4B1A" w:rsidRDefault="005C4B1A">
      <w:pPr>
        <w:rPr>
          <w:rFonts w:ascii="Times New Roman" w:hAnsi="Times New Roman" w:cs="Times New Roman"/>
          <w:sz w:val="28"/>
          <w:szCs w:val="28"/>
        </w:rPr>
      </w:pPr>
      <w:r>
        <w:rPr>
          <w:rFonts w:ascii="Times New Roman" w:hAnsi="Times New Roman" w:cs="Times New Roman"/>
          <w:sz w:val="28"/>
          <w:szCs w:val="28"/>
        </w:rPr>
        <w:t>As this synodical year draws to a close, so to does my time as chair of this synodical unit.  Having served this unit since the inception of the ELCA it has been a long trajectory.  There have been real ups and downs in relationships, commitments and energy for ecumenical work.  They have all been weathered and I have every confidence we will see this work sustained in the future-it is after all apart of who we are and not just something we do.</w:t>
      </w:r>
    </w:p>
    <w:p w14:paraId="381E7980" w14:textId="3E612AF6" w:rsidR="00DB26D8" w:rsidRDefault="005C4B1A">
      <w:pPr>
        <w:rPr>
          <w:rFonts w:ascii="Times New Roman" w:hAnsi="Times New Roman" w:cs="Times New Roman"/>
          <w:sz w:val="28"/>
          <w:szCs w:val="28"/>
        </w:rPr>
      </w:pPr>
      <w:r>
        <w:rPr>
          <w:rFonts w:ascii="Times New Roman" w:hAnsi="Times New Roman" w:cs="Times New Roman"/>
          <w:sz w:val="28"/>
          <w:szCs w:val="28"/>
        </w:rPr>
        <w:t xml:space="preserve">I would take the time to thank the bishops and lay leadership of the synod; the synod council and financial officers, who have </w:t>
      </w:r>
      <w:r w:rsidR="00DB26D8">
        <w:rPr>
          <w:rFonts w:ascii="Times New Roman" w:hAnsi="Times New Roman" w:cs="Times New Roman"/>
          <w:sz w:val="28"/>
          <w:szCs w:val="28"/>
        </w:rPr>
        <w:t>consistently</w:t>
      </w:r>
      <w:r>
        <w:rPr>
          <w:rFonts w:ascii="Times New Roman" w:hAnsi="Times New Roman" w:cs="Times New Roman"/>
          <w:sz w:val="28"/>
          <w:szCs w:val="28"/>
        </w:rPr>
        <w:t xml:space="preserve"> supported the work of the office</w:t>
      </w:r>
      <w:r w:rsidR="00DB26D8">
        <w:rPr>
          <w:rFonts w:ascii="Times New Roman" w:hAnsi="Times New Roman" w:cs="Times New Roman"/>
          <w:sz w:val="28"/>
          <w:szCs w:val="28"/>
        </w:rPr>
        <w:t xml:space="preserve"> and unfailingly encouraged me and the other members of the unit in our vision and work. It has helped make our synod a recognized leader in ecumenical efforts.</w:t>
      </w:r>
    </w:p>
    <w:p w14:paraId="0EF744E2" w14:textId="77777777" w:rsidR="00DB26D8" w:rsidRDefault="00DB26D8">
      <w:pPr>
        <w:rPr>
          <w:rFonts w:ascii="Times New Roman" w:hAnsi="Times New Roman" w:cs="Times New Roman"/>
          <w:sz w:val="28"/>
          <w:szCs w:val="28"/>
        </w:rPr>
      </w:pPr>
      <w:r>
        <w:rPr>
          <w:rFonts w:ascii="Times New Roman" w:hAnsi="Times New Roman" w:cs="Times New Roman"/>
          <w:sz w:val="28"/>
          <w:szCs w:val="28"/>
        </w:rPr>
        <w:t>Submitted by,</w:t>
      </w:r>
    </w:p>
    <w:p w14:paraId="4552FD30" w14:textId="49E8301F" w:rsidR="005C4B1A" w:rsidRPr="004C4FE6" w:rsidRDefault="00DB26D8">
      <w:pPr>
        <w:rPr>
          <w:rFonts w:ascii="Times New Roman" w:hAnsi="Times New Roman" w:cs="Times New Roman"/>
          <w:sz w:val="28"/>
          <w:szCs w:val="28"/>
        </w:rPr>
      </w:pPr>
      <w:r>
        <w:rPr>
          <w:rFonts w:ascii="Times New Roman" w:hAnsi="Times New Roman" w:cs="Times New Roman"/>
          <w:sz w:val="28"/>
          <w:szCs w:val="28"/>
        </w:rPr>
        <w:t>Rev. Thomas Prinz, chair</w:t>
      </w:r>
      <w:r w:rsidR="005C4B1A">
        <w:rPr>
          <w:rFonts w:ascii="Times New Roman" w:hAnsi="Times New Roman" w:cs="Times New Roman"/>
          <w:sz w:val="28"/>
          <w:szCs w:val="28"/>
        </w:rPr>
        <w:t xml:space="preserve"> </w:t>
      </w:r>
    </w:p>
    <w:p w14:paraId="12A456F6" w14:textId="45A8E565" w:rsidR="004C4FE6" w:rsidRDefault="004C4FE6">
      <w:pPr>
        <w:rPr>
          <w:rFonts w:ascii="Times New Roman" w:hAnsi="Times New Roman" w:cs="Times New Roman"/>
          <w:b/>
          <w:sz w:val="40"/>
          <w:szCs w:val="40"/>
        </w:rPr>
      </w:pPr>
    </w:p>
    <w:p w14:paraId="7B753F36" w14:textId="77777777" w:rsidR="004C4FE6" w:rsidRPr="004C4FE6" w:rsidRDefault="004C4FE6">
      <w:pPr>
        <w:rPr>
          <w:rFonts w:ascii="Times New Roman" w:hAnsi="Times New Roman" w:cs="Times New Roman"/>
          <w:b/>
          <w:sz w:val="48"/>
          <w:szCs w:val="48"/>
        </w:rPr>
      </w:pPr>
    </w:p>
    <w:sectPr w:rsidR="004C4FE6" w:rsidRPr="004C4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E6"/>
    <w:rsid w:val="000038C8"/>
    <w:rsid w:val="00110A88"/>
    <w:rsid w:val="001D1344"/>
    <w:rsid w:val="004C4FE6"/>
    <w:rsid w:val="005C4B1A"/>
    <w:rsid w:val="007B4C9E"/>
    <w:rsid w:val="00834512"/>
    <w:rsid w:val="0095341A"/>
    <w:rsid w:val="00AA4AF9"/>
    <w:rsid w:val="00DB26D8"/>
    <w:rsid w:val="00DB725B"/>
    <w:rsid w:val="00E4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6AB2"/>
  <w15:chartTrackingRefBased/>
  <w15:docId w15:val="{5BA61F0D-0D94-4504-A4EC-6695B514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3</cp:revision>
  <cp:lastPrinted>2019-05-22T01:04:00Z</cp:lastPrinted>
  <dcterms:created xsi:type="dcterms:W3CDTF">2019-05-21T23:37:00Z</dcterms:created>
  <dcterms:modified xsi:type="dcterms:W3CDTF">2019-05-22T01:08:00Z</dcterms:modified>
</cp:coreProperties>
</file>